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19" w:rsidRDefault="00277719" w:rsidP="000B5632">
      <w:pPr>
        <w:jc w:val="center"/>
        <w:rPr>
          <w:b/>
        </w:rPr>
      </w:pPr>
      <w:r w:rsidRPr="00277719">
        <w:rPr>
          <w:b/>
          <w:noProof/>
        </w:rPr>
        <w:drawing>
          <wp:inline distT="0" distB="0" distL="0" distR="0">
            <wp:extent cx="5759450" cy="952500"/>
            <wp:effectExtent l="19050" t="0" r="0" b="0"/>
            <wp:docPr id="3" name="2 Resim" descr="ilçe logolu yaz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çe logolu yaz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19" w:rsidRDefault="00277719" w:rsidP="000B5632">
      <w:pPr>
        <w:jc w:val="center"/>
        <w:rPr>
          <w:b/>
        </w:rPr>
      </w:pPr>
    </w:p>
    <w:p w:rsidR="00D1233F" w:rsidRDefault="0045490C" w:rsidP="000B5632">
      <w:pPr>
        <w:jc w:val="center"/>
        <w:rPr>
          <w:b/>
        </w:rPr>
      </w:pPr>
      <w:r>
        <w:rPr>
          <w:b/>
        </w:rPr>
        <w:t xml:space="preserve">ORTAOKUL </w:t>
      </w:r>
      <w:r w:rsidR="00D1233F">
        <w:rPr>
          <w:b/>
        </w:rPr>
        <w:t xml:space="preserve">VE LİSELER </w:t>
      </w:r>
      <w:proofErr w:type="gramStart"/>
      <w:r w:rsidR="00D1233F">
        <w:rPr>
          <w:b/>
        </w:rPr>
        <w:t>ARASI  KİTAP</w:t>
      </w:r>
      <w:proofErr w:type="gramEnd"/>
      <w:r w:rsidR="00D1233F">
        <w:rPr>
          <w:b/>
        </w:rPr>
        <w:t xml:space="preserve"> OKUMA YARIŞMASI</w:t>
      </w:r>
    </w:p>
    <w:p w:rsidR="00D1233F" w:rsidRDefault="00D1233F" w:rsidP="000B5632">
      <w:pPr>
        <w:jc w:val="center"/>
        <w:rPr>
          <w:b/>
        </w:rPr>
      </w:pPr>
      <w:r>
        <w:rPr>
          <w:b/>
        </w:rPr>
        <w:t>ŞARTNAMESİ</w:t>
      </w:r>
    </w:p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</w:p>
    <w:p w:rsidR="00D1233F" w:rsidRPr="006A1574" w:rsidRDefault="00D1233F" w:rsidP="00D1233F">
      <w:pPr>
        <w:jc w:val="both"/>
        <w:rPr>
          <w:b/>
          <w:u w:val="single"/>
        </w:rPr>
      </w:pPr>
      <w:proofErr w:type="gramStart"/>
      <w:r w:rsidRPr="006A1574">
        <w:rPr>
          <w:b/>
          <w:u w:val="single"/>
        </w:rPr>
        <w:t>KONU :</w:t>
      </w:r>
      <w:proofErr w:type="gramEnd"/>
    </w:p>
    <w:p w:rsidR="00D1233F" w:rsidRPr="006A1574" w:rsidRDefault="00D1233F" w:rsidP="00D1233F">
      <w:pPr>
        <w:jc w:val="both"/>
      </w:pPr>
      <w:r w:rsidRPr="006A1574">
        <w:rPr>
          <w:b/>
        </w:rPr>
        <w:t xml:space="preserve">Madde </w:t>
      </w:r>
      <w:proofErr w:type="gramStart"/>
      <w:r w:rsidRPr="006A1574">
        <w:rPr>
          <w:b/>
        </w:rPr>
        <w:t xml:space="preserve">1 : </w:t>
      </w:r>
      <w:r w:rsidRPr="009A4858">
        <w:t>Bağcılar</w:t>
      </w:r>
      <w:proofErr w:type="gramEnd"/>
      <w:r w:rsidRPr="009A4858">
        <w:t xml:space="preserve"> İlçesi</w:t>
      </w:r>
      <w:r w:rsidR="00561996">
        <w:t xml:space="preserve">   Ortaokul </w:t>
      </w:r>
      <w:r>
        <w:t>5,6,</w:t>
      </w:r>
      <w:r w:rsidRPr="006A1574">
        <w:t>7</w:t>
      </w:r>
      <w:r w:rsidR="005944CF">
        <w:t xml:space="preserve"> </w:t>
      </w:r>
      <w:r>
        <w:t xml:space="preserve">ve 8’inci sınıflar ile Lise 9,10,11ve </w:t>
      </w:r>
      <w:r w:rsidRPr="006A1574">
        <w:t>12. sınıflar arası “Kitap Okuma Yarışması”</w:t>
      </w:r>
    </w:p>
    <w:p w:rsidR="00D1233F" w:rsidRPr="006A1574" w:rsidRDefault="00D1233F" w:rsidP="00D1233F">
      <w:pPr>
        <w:jc w:val="both"/>
        <w:rPr>
          <w:b/>
          <w:u w:val="single"/>
        </w:rPr>
      </w:pPr>
    </w:p>
    <w:p w:rsidR="00D1233F" w:rsidRPr="006A1574" w:rsidRDefault="00D1233F" w:rsidP="00D1233F">
      <w:pPr>
        <w:jc w:val="both"/>
        <w:rPr>
          <w:b/>
          <w:u w:val="single"/>
        </w:rPr>
      </w:pPr>
      <w:proofErr w:type="gramStart"/>
      <w:r w:rsidRPr="006A1574">
        <w:rPr>
          <w:b/>
          <w:u w:val="single"/>
        </w:rPr>
        <w:t>AMAÇ :</w:t>
      </w:r>
      <w:proofErr w:type="gramEnd"/>
    </w:p>
    <w:p w:rsidR="00D1233F" w:rsidRPr="006A1574" w:rsidRDefault="00D1233F" w:rsidP="00D1233F">
      <w:pPr>
        <w:jc w:val="both"/>
      </w:pPr>
      <w:r w:rsidRPr="006A1574">
        <w:rPr>
          <w:b/>
        </w:rPr>
        <w:t xml:space="preserve">Madde 2: </w:t>
      </w:r>
      <w:r w:rsidRPr="006A1574">
        <w:t xml:space="preserve">Türk Millî Eğitimi’nin genel amaçları doğrultusunda; </w:t>
      </w:r>
      <w:r>
        <w:t>Bağcılar İlçesi</w:t>
      </w:r>
      <w:r w:rsidR="000B5632">
        <w:t xml:space="preserve"> O</w:t>
      </w:r>
      <w:r w:rsidRPr="006A1574">
        <w:t>rtaokulları 5,</w:t>
      </w:r>
      <w:r>
        <w:t xml:space="preserve">6,7ve 8’inci sınıflar ile Lise 9,10,11 </w:t>
      </w:r>
      <w:r w:rsidR="005944CF">
        <w:t>ve 12'inci</w:t>
      </w:r>
      <w:r w:rsidRPr="006A1574">
        <w:t xml:space="preserve"> </w:t>
      </w:r>
      <w:proofErr w:type="gramStart"/>
      <w:r w:rsidRPr="006A1574">
        <w:t>sınıflar  arasında</w:t>
      </w:r>
      <w:r>
        <w:t>ki</w:t>
      </w:r>
      <w:proofErr w:type="gramEnd"/>
      <w:r>
        <w:t xml:space="preserve"> öğrencilerin</w:t>
      </w:r>
      <w:r w:rsidRPr="006A1574">
        <w:t xml:space="preserve"> dikkatlerini kitaba çekmek ve yoğunlaştırmak, kitap okumaya olan ilgiyi artırmak, öğrencinin okuduğu </w:t>
      </w:r>
      <w:proofErr w:type="gramStart"/>
      <w:r w:rsidRPr="006A1574">
        <w:t>kitaba</w:t>
      </w:r>
      <w:proofErr w:type="gramEnd"/>
      <w:r w:rsidRPr="006A1574">
        <w:t xml:space="preserve"> göre anlama seviyesini görmesini sağlamak, kendine güven duygusunu geliştirmek, okulunu temsil etme bilincini kazandırmaktır. </w:t>
      </w:r>
    </w:p>
    <w:p w:rsidR="00D1233F" w:rsidRPr="006A1574" w:rsidRDefault="00D1233F" w:rsidP="00D1233F">
      <w:pPr>
        <w:jc w:val="both"/>
        <w:rPr>
          <w:b/>
          <w:u w:val="single"/>
        </w:rPr>
      </w:pPr>
    </w:p>
    <w:p w:rsidR="00D1233F" w:rsidRPr="006A1574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YASAL DAYANAK:</w:t>
      </w:r>
    </w:p>
    <w:p w:rsidR="00D1233F" w:rsidRDefault="00D1233F" w:rsidP="00D1233F">
      <w:pPr>
        <w:jc w:val="both"/>
      </w:pPr>
      <w:r w:rsidRPr="006A1574">
        <w:rPr>
          <w:b/>
        </w:rPr>
        <w:t xml:space="preserve">Madde 3: </w:t>
      </w:r>
      <w:r w:rsidRPr="006A1574">
        <w:t xml:space="preserve">Yarışma esasları, </w:t>
      </w:r>
      <w:r>
        <w:t>2569 sayılı Tebliğler Dergisinde yayınlanan Şubat 2005 tarihli Sosyal Etkinlikler</w:t>
      </w:r>
      <w:r w:rsidRPr="006A1574">
        <w:t xml:space="preserve"> yönetmeliğine uygun olarak düzenlenmiştir.</w:t>
      </w:r>
    </w:p>
    <w:p w:rsidR="000B5632" w:rsidRPr="006A1574" w:rsidRDefault="000B5632" w:rsidP="00D1233F">
      <w:pPr>
        <w:jc w:val="both"/>
      </w:pPr>
    </w:p>
    <w:p w:rsidR="00D1233F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YARIŞMAYA ESAS TEŞKİL EDEN KİTAPLAR:</w:t>
      </w:r>
    </w:p>
    <w:p w:rsidR="00D1233F" w:rsidRDefault="00D1233F" w:rsidP="00D1233F">
      <w:pPr>
        <w:jc w:val="both"/>
        <w:rPr>
          <w:b/>
          <w:u w:val="single"/>
        </w:rPr>
      </w:pPr>
    </w:p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ORTAOKULLAR</w:t>
      </w:r>
      <w:r w:rsidR="000B5632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5</w:t>
      </w:r>
      <w:r w:rsidR="000B5632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6</w:t>
      </w:r>
      <w:r w:rsidR="000B5632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7</w:t>
      </w:r>
      <w:r w:rsidR="000B5632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8 </w:t>
      </w:r>
    </w:p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</w:p>
    <w:tbl>
      <w:tblPr>
        <w:tblW w:w="71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12"/>
        <w:gridCol w:w="2965"/>
        <w:gridCol w:w="3369"/>
      </w:tblGrid>
      <w:tr w:rsidR="00E627C0" w:rsidTr="009C755C">
        <w:trPr>
          <w:trHeight w:val="12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Style w:val="Gl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 xml:space="preserve">SIRA </w:t>
            </w:r>
          </w:p>
          <w:p w:rsidR="00E627C0" w:rsidRDefault="00E627C0" w:rsidP="000D7647">
            <w:pPr>
              <w:spacing w:line="123" w:lineRule="atLeast"/>
              <w:jc w:val="both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627C0" w:rsidRDefault="00E627C0" w:rsidP="000D7647">
            <w:pPr>
              <w:spacing w:line="123" w:lineRule="atLeast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KİTABIN ADI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627C0" w:rsidRDefault="00E627C0" w:rsidP="000D7647">
            <w:pPr>
              <w:spacing w:line="123" w:lineRule="atLeast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YAZARI</w:t>
            </w:r>
          </w:p>
        </w:tc>
      </w:tr>
      <w:tr w:rsidR="00E627C0" w:rsidTr="009C755C">
        <w:trPr>
          <w:trHeight w:val="2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İNSAN NE İLE YAŞAR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TOLSTOY</w:t>
            </w:r>
          </w:p>
        </w:tc>
      </w:tr>
      <w:tr w:rsidR="00E627C0" w:rsidTr="009C755C">
        <w:trPr>
          <w:trHeight w:val="2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YÜREK DEDE İLE PADİŞAH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CAHİT ZARİFOĞLU</w:t>
            </w:r>
          </w:p>
        </w:tc>
      </w:tr>
      <w:tr w:rsidR="00E627C0" w:rsidTr="009C755C">
        <w:trPr>
          <w:trHeight w:val="2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Pr="00FD5768" w:rsidRDefault="009B77B2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FATİH’İN KANATLARI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Pr="00FD5768" w:rsidRDefault="009B77B2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 xml:space="preserve">YUSUF DURSUN </w:t>
            </w:r>
          </w:p>
        </w:tc>
      </w:tr>
      <w:tr w:rsidR="00E627C0" w:rsidTr="009C755C">
        <w:trPr>
          <w:trHeight w:val="2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Pr="00FD5768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BEYAZ DİŞ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Pr="00FD5768" w:rsidRDefault="00E627C0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JACK LONDON</w:t>
            </w:r>
          </w:p>
        </w:tc>
      </w:tr>
      <w:tr w:rsidR="00E627C0" w:rsidTr="009C755C">
        <w:trPr>
          <w:trHeight w:val="2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E627C0" w:rsidP="000D764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4F20B2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BEYHUDE ÖMRÜM </w:t>
            </w:r>
            <w:r w:rsidR="00B379F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C0" w:rsidRDefault="004F20B2" w:rsidP="000D764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MUSTAFA KUTLU </w:t>
            </w:r>
          </w:p>
        </w:tc>
      </w:tr>
    </w:tbl>
    <w:p w:rsidR="00D1233F" w:rsidRDefault="00D1233F" w:rsidP="00D1233F">
      <w:pPr>
        <w:jc w:val="both"/>
      </w:pPr>
    </w:p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LİSELER </w:t>
      </w:r>
      <w:r w:rsidR="00346D70">
        <w:rPr>
          <w:b/>
          <w:sz w:val="20"/>
          <w:szCs w:val="20"/>
          <w:u w:val="single"/>
        </w:rPr>
        <w:t xml:space="preserve">-  </w:t>
      </w:r>
      <w:proofErr w:type="gramStart"/>
      <w:r>
        <w:rPr>
          <w:b/>
          <w:sz w:val="20"/>
          <w:szCs w:val="20"/>
          <w:u w:val="single"/>
        </w:rPr>
        <w:t>9,10,11,12</w:t>
      </w:r>
      <w:proofErr w:type="gramEnd"/>
    </w:p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</w:p>
    <w:tbl>
      <w:tblPr>
        <w:tblW w:w="658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76"/>
        <w:gridCol w:w="2977"/>
        <w:gridCol w:w="2835"/>
      </w:tblGrid>
      <w:tr w:rsidR="00217A4C" w:rsidTr="00217A4C">
        <w:trPr>
          <w:trHeight w:val="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217A4C" w:rsidRDefault="00217A4C" w:rsidP="000D7647">
            <w:pPr>
              <w:jc w:val="both"/>
              <w:rPr>
                <w:rStyle w:val="Gl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SIRA</w:t>
            </w:r>
          </w:p>
          <w:p w:rsidR="00217A4C" w:rsidRDefault="00217A4C" w:rsidP="000D7647">
            <w:pPr>
              <w:spacing w:line="33" w:lineRule="atLeast"/>
              <w:jc w:val="both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217A4C" w:rsidRDefault="00217A4C" w:rsidP="000D7647">
            <w:pPr>
              <w:spacing w:line="33" w:lineRule="atLeast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217A4C" w:rsidRDefault="00217A4C" w:rsidP="000D7647">
            <w:pPr>
              <w:spacing w:line="33" w:lineRule="atLeast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YAZARI</w:t>
            </w:r>
          </w:p>
        </w:tc>
      </w:tr>
      <w:tr w:rsidR="00217A4C" w:rsidTr="00217A4C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Default="00217A4C" w:rsidP="000D7647">
            <w:pPr>
              <w:spacing w:line="163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bookmarkStart w:id="0" w:name="_Hlk244186507"/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B3115D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 xml:space="preserve">UZUN </w:t>
            </w:r>
            <w:proofErr w:type="gramStart"/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HİKAYE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17A4C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  <w:r w:rsidR="00B3115D" w:rsidRPr="00FD5768">
              <w:rPr>
                <w:rFonts w:ascii="Verdana" w:hAnsi="Verdana"/>
                <w:color w:val="000000"/>
                <w:sz w:val="20"/>
                <w:szCs w:val="20"/>
              </w:rPr>
              <w:t>USTAFA KUTLU</w:t>
            </w:r>
          </w:p>
        </w:tc>
      </w:tr>
      <w:tr w:rsidR="00217A4C" w:rsidTr="00217A4C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Default="00217A4C" w:rsidP="000D7647">
            <w:pPr>
              <w:spacing w:line="163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 xml:space="preserve">BİR ADAM YARATMAK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NECİP FAZIL KISAKÜREK</w:t>
            </w:r>
          </w:p>
        </w:tc>
      </w:tr>
      <w:tr w:rsidR="00217A4C" w:rsidTr="00217A4C">
        <w:trPr>
          <w:trHeight w:val="163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Default="00217A4C" w:rsidP="000D7647">
            <w:pPr>
              <w:spacing w:line="163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MERHABA SÖĞÜT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YAVUZ BAHADIROĞLU</w:t>
            </w:r>
          </w:p>
        </w:tc>
      </w:tr>
      <w:tr w:rsidR="00217A4C" w:rsidTr="00217A4C">
        <w:trPr>
          <w:trHeight w:val="163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Default="00217A4C" w:rsidP="000D7647">
            <w:pPr>
              <w:spacing w:line="163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GÜN OLUR ASRA BEDEL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CENGİZ AYTMATOV</w:t>
            </w:r>
          </w:p>
        </w:tc>
      </w:tr>
      <w:tr w:rsidR="00217A4C" w:rsidTr="00217A4C">
        <w:trPr>
          <w:trHeight w:val="163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Default="00217A4C" w:rsidP="000D7647">
            <w:pPr>
              <w:spacing w:line="163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5A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YUSUF İLE ZÜLEYHA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4C" w:rsidRPr="00FD5768" w:rsidRDefault="0026405A" w:rsidP="000D7647">
            <w:pPr>
              <w:spacing w:line="163" w:lineRule="atLea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5768">
              <w:rPr>
                <w:rFonts w:ascii="Verdana" w:hAnsi="Verdana"/>
                <w:color w:val="000000"/>
                <w:sz w:val="20"/>
                <w:szCs w:val="20"/>
              </w:rPr>
              <w:t>NAZAN BEKİROĞLU</w:t>
            </w:r>
          </w:p>
        </w:tc>
      </w:tr>
      <w:bookmarkEnd w:id="0"/>
    </w:tbl>
    <w:p w:rsidR="00D1233F" w:rsidRDefault="00D1233F" w:rsidP="00D1233F">
      <w:pPr>
        <w:jc w:val="both"/>
        <w:rPr>
          <w:b/>
          <w:sz w:val="20"/>
          <w:szCs w:val="20"/>
          <w:u w:val="single"/>
        </w:rPr>
      </w:pPr>
    </w:p>
    <w:p w:rsidR="00D1233F" w:rsidRPr="006A1574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KATILIM ŞARTLARI:</w:t>
      </w:r>
    </w:p>
    <w:p w:rsidR="00D1233F" w:rsidRDefault="00D1233F" w:rsidP="00D1233F">
      <w:pPr>
        <w:jc w:val="both"/>
      </w:pPr>
      <w:r w:rsidRPr="006A1574">
        <w:rPr>
          <w:b/>
        </w:rPr>
        <w:t xml:space="preserve">Madde 4: </w:t>
      </w:r>
      <w:r w:rsidRPr="006A1574">
        <w:t xml:space="preserve">Yarışmaya </w:t>
      </w:r>
      <w:r>
        <w:t>Bağcılar İlçesindeki</w:t>
      </w:r>
      <w:r w:rsidR="00211D71">
        <w:t xml:space="preserve"> Ortao</w:t>
      </w:r>
      <w:r w:rsidRPr="006A1574">
        <w:t>kullar</w:t>
      </w:r>
      <w:r w:rsidR="00211D71">
        <w:t>ın</w:t>
      </w:r>
      <w:r w:rsidRPr="006A1574">
        <w:t xml:space="preserve"> </w:t>
      </w:r>
      <w:r>
        <w:t>5,6,</w:t>
      </w:r>
      <w:r w:rsidR="00211D71">
        <w:t xml:space="preserve">7 </w:t>
      </w:r>
      <w:r w:rsidRPr="006A1574">
        <w:t xml:space="preserve">ve 8’inci sınıflarında okuyan öğrenciler ile Lise </w:t>
      </w:r>
      <w:r>
        <w:t>9,10,11</w:t>
      </w:r>
      <w:r w:rsidR="00211D71">
        <w:t>ve 12'</w:t>
      </w:r>
      <w:r w:rsidRPr="006A1574">
        <w:t xml:space="preserve">inci sınıflarında okuyan öğrenciler kendi </w:t>
      </w:r>
      <w:proofErr w:type="gramStart"/>
      <w:r w:rsidRPr="006A1574">
        <w:t>kategorilerinde   katılabilirler</w:t>
      </w:r>
      <w:proofErr w:type="gramEnd"/>
      <w:r>
        <w:t>.</w:t>
      </w:r>
      <w:r w:rsidR="000B5632">
        <w:t xml:space="preserve"> Yarışmada </w:t>
      </w:r>
      <w:r w:rsidR="000B5632" w:rsidRPr="00346D70">
        <w:rPr>
          <w:b/>
        </w:rPr>
        <w:t xml:space="preserve">her bir okul adına 5 </w:t>
      </w:r>
      <w:r w:rsidRPr="00346D70">
        <w:rPr>
          <w:b/>
        </w:rPr>
        <w:t>öğrenci</w:t>
      </w:r>
      <w:r>
        <w:t xml:space="preserve"> katılacaktır. </w:t>
      </w:r>
    </w:p>
    <w:p w:rsidR="00D1233F" w:rsidRPr="006A1574" w:rsidRDefault="00D1233F" w:rsidP="00D1233F">
      <w:pPr>
        <w:jc w:val="both"/>
      </w:pPr>
      <w:r w:rsidRPr="006A1574">
        <w:rPr>
          <w:b/>
        </w:rPr>
        <w:t>Madde 5:</w:t>
      </w:r>
      <w:r w:rsidRPr="006A1574">
        <w:t xml:space="preserve"> Yarışma günü katılımcı okul </w:t>
      </w:r>
      <w:r>
        <w:t xml:space="preserve">öğrencilerinin yanında </w:t>
      </w:r>
      <w:r w:rsidRPr="006A1574">
        <w:t xml:space="preserve">Türkçe </w:t>
      </w:r>
      <w:r>
        <w:t xml:space="preserve">/Türk Dili Edebiyatı </w:t>
      </w:r>
      <w:r w:rsidRPr="006A1574">
        <w:t>dersi öğretmeni öncelikli olmak üzere</w:t>
      </w:r>
      <w:r>
        <w:t xml:space="preserve">, </w:t>
      </w:r>
      <w:proofErr w:type="gramStart"/>
      <w:r>
        <w:t xml:space="preserve">koordinatör </w:t>
      </w:r>
      <w:r w:rsidRPr="006A1574">
        <w:t xml:space="preserve"> öğretmenin</w:t>
      </w:r>
      <w:proofErr w:type="gramEnd"/>
      <w:r w:rsidRPr="006A1574">
        <w:t xml:space="preserve"> de bulunması gerekmektedir.</w:t>
      </w:r>
    </w:p>
    <w:p w:rsidR="00D1233F" w:rsidRPr="006A1574" w:rsidRDefault="00D1233F" w:rsidP="00D1233F">
      <w:pPr>
        <w:jc w:val="both"/>
      </w:pPr>
      <w:r w:rsidRPr="006A1574">
        <w:rPr>
          <w:b/>
        </w:rPr>
        <w:lastRenderedPageBreak/>
        <w:t>Madde 6:</w:t>
      </w:r>
      <w:r>
        <w:t xml:space="preserve"> Ortaokul </w:t>
      </w:r>
      <w:proofErr w:type="gramStart"/>
      <w:r>
        <w:t>5,6,7</w:t>
      </w:r>
      <w:proofErr w:type="gramEnd"/>
      <w:r w:rsidR="00211D71">
        <w:t xml:space="preserve"> ve 8'inci </w:t>
      </w:r>
      <w:r w:rsidRPr="006A1574">
        <w:t>sınıf öğrencileri aynı kategoride yarışmaya girecekler ve aynı sorulara cevap ver</w:t>
      </w:r>
      <w:r>
        <w:t xml:space="preserve">eceklerdir. Aynı şekilde Lise 9,10,11 </w:t>
      </w:r>
      <w:r w:rsidR="00211D71">
        <w:t>ve 12'</w:t>
      </w:r>
      <w:r w:rsidRPr="006A1574">
        <w:t xml:space="preserve">inci sınıflarında okuyan </w:t>
      </w:r>
      <w:proofErr w:type="gramStart"/>
      <w:r w:rsidRPr="006A1574">
        <w:t>öğrenciler  aynı</w:t>
      </w:r>
      <w:proofErr w:type="gramEnd"/>
      <w:r w:rsidRPr="006A1574">
        <w:t xml:space="preserve"> kategoride yarışmaya girecekler ve aynı sorulara cevap vereceklerdir. </w:t>
      </w:r>
    </w:p>
    <w:p w:rsidR="00D1233F" w:rsidRDefault="00D1233F" w:rsidP="00D1233F">
      <w:pPr>
        <w:jc w:val="both"/>
        <w:rPr>
          <w:b/>
          <w:u w:val="single"/>
        </w:rPr>
      </w:pPr>
    </w:p>
    <w:p w:rsidR="00D1233F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SON MÜRACAAT TARİHİ:</w:t>
      </w:r>
    </w:p>
    <w:p w:rsidR="000B5632" w:rsidRPr="006A1574" w:rsidRDefault="000B5632" w:rsidP="00D1233F">
      <w:pPr>
        <w:jc w:val="both"/>
        <w:rPr>
          <w:b/>
          <w:u w:val="single"/>
        </w:rPr>
      </w:pPr>
    </w:p>
    <w:p w:rsidR="00D1233F" w:rsidRDefault="00D1233F" w:rsidP="00D1233F">
      <w:pPr>
        <w:jc w:val="both"/>
      </w:pPr>
      <w:r>
        <w:rPr>
          <w:b/>
        </w:rPr>
        <w:t>Madde 7</w:t>
      </w:r>
      <w:r w:rsidRPr="006A1574">
        <w:rPr>
          <w:b/>
        </w:rPr>
        <w:t>:</w:t>
      </w:r>
      <w:r w:rsidRPr="006A1574">
        <w:t>Her okul başvurularını katılım formlarındaki ilgili yerleri eksi</w:t>
      </w:r>
      <w:r>
        <w:t>ksi</w:t>
      </w:r>
      <w:r w:rsidRPr="006A1574">
        <w:t>zce doldurarak</w:t>
      </w:r>
    </w:p>
    <w:p w:rsidR="00D1233F" w:rsidRDefault="00C97BB5" w:rsidP="00D1233F">
      <w:pPr>
        <w:jc w:val="both"/>
      </w:pPr>
      <w:r>
        <w:rPr>
          <w:b/>
        </w:rPr>
        <w:t>01 Nisan 2016 tarihi</w:t>
      </w:r>
      <w:r w:rsidR="0045490C">
        <w:rPr>
          <w:b/>
        </w:rPr>
        <w:t xml:space="preserve"> </w:t>
      </w:r>
      <w:r w:rsidR="00D1233F">
        <w:t xml:space="preserve">Cuma </w:t>
      </w:r>
      <w:r w:rsidR="00D1233F" w:rsidRPr="00D36152">
        <w:t>gününe kadar</w:t>
      </w:r>
      <w:r w:rsidR="00D1233F">
        <w:t xml:space="preserve"> Bağcılar İlçe Milli Eğitim Müdürlüğüne </w:t>
      </w:r>
      <w:r w:rsidR="00D1233F" w:rsidRPr="006A1574">
        <w:t>yapacaklardır.</w:t>
      </w:r>
    </w:p>
    <w:p w:rsidR="00D1233F" w:rsidRPr="006A1574" w:rsidRDefault="00D1233F" w:rsidP="00D1233F">
      <w:pPr>
        <w:jc w:val="both"/>
      </w:pPr>
    </w:p>
    <w:p w:rsidR="00D1233F" w:rsidRPr="006A1574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YARIŞMANIN YAPILACAĞI YER, TARİH ve SAAT:</w:t>
      </w:r>
    </w:p>
    <w:p w:rsidR="00D1233F" w:rsidRPr="006A1574" w:rsidRDefault="00D1233F" w:rsidP="00D1233F">
      <w:pPr>
        <w:jc w:val="both"/>
      </w:pPr>
      <w:r w:rsidRPr="006A1574">
        <w:rPr>
          <w:b/>
        </w:rPr>
        <w:t xml:space="preserve">Madde </w:t>
      </w:r>
      <w:proofErr w:type="gramStart"/>
      <w:r>
        <w:rPr>
          <w:b/>
        </w:rPr>
        <w:t xml:space="preserve">8 </w:t>
      </w:r>
      <w:r w:rsidRPr="006A1574">
        <w:rPr>
          <w:b/>
        </w:rPr>
        <w:t>:</w:t>
      </w:r>
      <w:r w:rsidRPr="006A1574">
        <w:t xml:space="preserve"> Yarışma</w:t>
      </w:r>
      <w:proofErr w:type="gramEnd"/>
      <w:r w:rsidR="0045490C">
        <w:t xml:space="preserve"> </w:t>
      </w:r>
      <w:r w:rsidR="00C97BB5">
        <w:rPr>
          <w:b/>
        </w:rPr>
        <w:t>16</w:t>
      </w:r>
      <w:r>
        <w:rPr>
          <w:b/>
        </w:rPr>
        <w:t xml:space="preserve"> Nisan 2016</w:t>
      </w:r>
      <w:r w:rsidRPr="006A1574">
        <w:rPr>
          <w:b/>
        </w:rPr>
        <w:t xml:space="preserve"> Cumartesi</w:t>
      </w:r>
      <w:r w:rsidRPr="006A1574">
        <w:t xml:space="preserve"> günü, duyurulacak sınav salonda  yapılacaktır.</w:t>
      </w:r>
    </w:p>
    <w:p w:rsidR="00D1233F" w:rsidRPr="0045490C" w:rsidRDefault="00D1233F" w:rsidP="00D1233F">
      <w:pPr>
        <w:jc w:val="both"/>
      </w:pPr>
      <w:r w:rsidRPr="0045490C">
        <w:rPr>
          <w:b/>
        </w:rPr>
        <w:t xml:space="preserve">Madde </w:t>
      </w:r>
      <w:proofErr w:type="gramStart"/>
      <w:r w:rsidRPr="0045490C">
        <w:rPr>
          <w:b/>
        </w:rPr>
        <w:t>9</w:t>
      </w:r>
      <w:r w:rsidR="0045490C" w:rsidRPr="0045490C">
        <w:rPr>
          <w:b/>
        </w:rPr>
        <w:t xml:space="preserve"> </w:t>
      </w:r>
      <w:r w:rsidRPr="0045490C">
        <w:rPr>
          <w:b/>
        </w:rPr>
        <w:t>:</w:t>
      </w:r>
      <w:r w:rsidR="0045490C" w:rsidRPr="0045490C">
        <w:rPr>
          <w:b/>
        </w:rPr>
        <w:t xml:space="preserve"> </w:t>
      </w:r>
      <w:r w:rsidRPr="0045490C">
        <w:rPr>
          <w:b/>
        </w:rPr>
        <w:t>Sınav</w:t>
      </w:r>
      <w:proofErr w:type="gramEnd"/>
      <w:r w:rsidRPr="0045490C">
        <w:rPr>
          <w:b/>
        </w:rPr>
        <w:t xml:space="preserve"> saat</w:t>
      </w:r>
      <w:r w:rsidR="002A521C" w:rsidRPr="0045490C">
        <w:rPr>
          <w:b/>
        </w:rPr>
        <w:t xml:space="preserve"> 10: 00’da başlayıp 12</w:t>
      </w:r>
      <w:r w:rsidR="005743F1" w:rsidRPr="0045490C">
        <w:rPr>
          <w:b/>
        </w:rPr>
        <w:t>.00’da</w:t>
      </w:r>
      <w:r w:rsidRPr="0045490C">
        <w:rPr>
          <w:b/>
        </w:rPr>
        <w:t xml:space="preserve"> sona erecektir.</w:t>
      </w:r>
    </w:p>
    <w:p w:rsidR="00D1233F" w:rsidRPr="0045490C" w:rsidRDefault="00D1233F" w:rsidP="00D1233F">
      <w:pPr>
        <w:jc w:val="both"/>
      </w:pPr>
    </w:p>
    <w:p w:rsidR="00D1233F" w:rsidRPr="006A1574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YARIŞMANIN ŞEKLİ:</w:t>
      </w:r>
    </w:p>
    <w:p w:rsidR="00D1233F" w:rsidRPr="006A1574" w:rsidRDefault="00D1233F" w:rsidP="00D1233F">
      <w:pPr>
        <w:jc w:val="both"/>
      </w:pPr>
      <w:r>
        <w:rPr>
          <w:b/>
        </w:rPr>
        <w:t>Madde 10</w:t>
      </w:r>
      <w:r w:rsidRPr="006A1574">
        <w:rPr>
          <w:b/>
        </w:rPr>
        <w:t xml:space="preserve">: </w:t>
      </w:r>
      <w:r w:rsidRPr="006A1574">
        <w:t>Sınava girecek yarışmacıların</w:t>
      </w:r>
      <w:r w:rsidR="00211D71">
        <w:t xml:space="preserve"> yanında</w:t>
      </w:r>
      <w:r w:rsidRPr="006A1574">
        <w:t xml:space="preserve"> kimlik</w:t>
      </w:r>
      <w:r w:rsidR="00211D71">
        <w:t xml:space="preserve"> veya öğrenci belgesi,</w:t>
      </w:r>
      <w:r w:rsidRPr="006A1574">
        <w:t xml:space="preserve"> kurşun kalem ve silgi bulunmalıdır.</w:t>
      </w:r>
    </w:p>
    <w:p w:rsidR="00D1233F" w:rsidRPr="006A1574" w:rsidRDefault="00D1233F" w:rsidP="00D1233F">
      <w:pPr>
        <w:jc w:val="both"/>
      </w:pPr>
      <w:r>
        <w:rPr>
          <w:b/>
        </w:rPr>
        <w:t>Madde 11</w:t>
      </w:r>
      <w:r w:rsidRPr="006A1574">
        <w:rPr>
          <w:b/>
        </w:rPr>
        <w:t>:</w:t>
      </w:r>
      <w:r w:rsidRPr="006A1574">
        <w:t xml:space="preserve"> Yarışma başlangıcından itibaren ilk 30 dakika içinde öğrencinin yarışmadan ayrılmasına izin verilmeyecektir.</w:t>
      </w:r>
    </w:p>
    <w:p w:rsidR="00D1233F" w:rsidRPr="006A1574" w:rsidRDefault="00D1233F" w:rsidP="00D1233F">
      <w:pPr>
        <w:jc w:val="both"/>
      </w:pPr>
      <w:r>
        <w:rPr>
          <w:b/>
        </w:rPr>
        <w:t>Madde 12</w:t>
      </w:r>
      <w:r w:rsidRPr="006A1574">
        <w:rPr>
          <w:b/>
        </w:rPr>
        <w:t>:</w:t>
      </w:r>
      <w:r w:rsidRPr="006A1574">
        <w:t xml:space="preserve"> Yarışma soruları, </w:t>
      </w:r>
      <w:r>
        <w:t xml:space="preserve">İlçe Milli eğitim Müdürlüğünce Türkçe/Türk Dili Edebiyatı Öğretmenlerince oluşturulacak </w:t>
      </w:r>
      <w:proofErr w:type="gramStart"/>
      <w:r w:rsidRPr="006A1574">
        <w:t>Komisyon  tarafından</w:t>
      </w:r>
      <w:proofErr w:type="gramEnd"/>
      <w:r w:rsidRPr="006A1574">
        <w:t xml:space="preserve"> hazırlanacak ve değerlendirilecektir.</w:t>
      </w:r>
    </w:p>
    <w:p w:rsidR="00D1233F" w:rsidRPr="006A1574" w:rsidRDefault="00D1233F" w:rsidP="00D1233F">
      <w:pPr>
        <w:jc w:val="both"/>
      </w:pPr>
      <w:r>
        <w:rPr>
          <w:b/>
        </w:rPr>
        <w:t>Madde 13</w:t>
      </w:r>
      <w:r w:rsidRPr="006A1574">
        <w:rPr>
          <w:b/>
        </w:rPr>
        <w:t>:</w:t>
      </w:r>
      <w:r w:rsidRPr="006A1574">
        <w:t xml:space="preserve"> Yarışma </w:t>
      </w:r>
      <w:r>
        <w:t xml:space="preserve">Ortaokullar kategorisinde 4 şıklı </w:t>
      </w:r>
      <w:r w:rsidR="002909F8">
        <w:t xml:space="preserve">100 </w:t>
      </w:r>
      <w:r>
        <w:t xml:space="preserve">adet test sorusundan, </w:t>
      </w:r>
      <w:r w:rsidR="0045490C">
        <w:t>L</w:t>
      </w:r>
      <w:r>
        <w:t>iseler kategorisinde ise 5 şıkl</w:t>
      </w:r>
      <w:r w:rsidR="002909F8">
        <w:t>ı 120</w:t>
      </w:r>
      <w:r>
        <w:t xml:space="preserve"> adet </w:t>
      </w:r>
      <w:proofErr w:type="gramStart"/>
      <w:r>
        <w:t xml:space="preserve">test </w:t>
      </w:r>
      <w:r w:rsidRPr="006A1574">
        <w:t xml:space="preserve"> soru</w:t>
      </w:r>
      <w:r>
        <w:t>sundan</w:t>
      </w:r>
      <w:proofErr w:type="gramEnd"/>
      <w:r>
        <w:t xml:space="preserve"> oluşacaktır. Cevaplama</w:t>
      </w:r>
      <w:r w:rsidR="002909F8">
        <w:t xml:space="preserve"> süresi her iki kategoride de 12</w:t>
      </w:r>
      <w:r w:rsidRPr="006A1574">
        <w:t>0 dakikadır. Her soru aynı puan değerinde</w:t>
      </w:r>
      <w:r>
        <w:t xml:space="preserve"> olup, yanlış seçeneğin işaretlenmesi durumunda doğru cevaplar bundan etkilenmeyecektir.</w:t>
      </w:r>
    </w:p>
    <w:p w:rsidR="00D1233F" w:rsidRPr="006A1574" w:rsidRDefault="00D1233F" w:rsidP="00D1233F">
      <w:pPr>
        <w:jc w:val="both"/>
      </w:pPr>
      <w:r>
        <w:rPr>
          <w:b/>
        </w:rPr>
        <w:t>Madde 14</w:t>
      </w:r>
      <w:r w:rsidRPr="006A1574">
        <w:rPr>
          <w:b/>
        </w:rPr>
        <w:t>:</w:t>
      </w:r>
      <w:r w:rsidRPr="006A1574">
        <w:t xml:space="preserve"> Sorular, yukarıda belirtilen kitapların okunup anlaşılma düzeyini ölçmeye yönelik bir nitelikte olacaktır.</w:t>
      </w:r>
    </w:p>
    <w:p w:rsidR="00D1233F" w:rsidRDefault="00D1233F" w:rsidP="00D1233F">
      <w:pPr>
        <w:jc w:val="both"/>
      </w:pPr>
      <w:r>
        <w:rPr>
          <w:b/>
        </w:rPr>
        <w:t>Madde 15</w:t>
      </w:r>
      <w:r w:rsidRPr="006A1574">
        <w:rPr>
          <w:b/>
        </w:rPr>
        <w:t>:</w:t>
      </w:r>
      <w:r w:rsidRPr="006A1574">
        <w:t xml:space="preserve"> Soru kitapçıkları yarışma sonunda öğrenciye verilecektir.</w:t>
      </w:r>
      <w:bookmarkStart w:id="1" w:name="_GoBack"/>
      <w:bookmarkEnd w:id="1"/>
    </w:p>
    <w:p w:rsidR="00D1233F" w:rsidRPr="006A1574" w:rsidRDefault="00D1233F" w:rsidP="00D1233F">
      <w:pPr>
        <w:jc w:val="both"/>
      </w:pPr>
    </w:p>
    <w:p w:rsidR="00D1233F" w:rsidRPr="006A1574" w:rsidRDefault="00D1233F" w:rsidP="00D1233F">
      <w:pPr>
        <w:jc w:val="both"/>
        <w:rPr>
          <w:b/>
          <w:u w:val="single"/>
        </w:rPr>
      </w:pPr>
      <w:r w:rsidRPr="006A1574">
        <w:rPr>
          <w:b/>
          <w:u w:val="single"/>
        </w:rPr>
        <w:t>SONUÇLARIN DUYURULMASI ve ÖDÜL TÖRENİ:</w:t>
      </w:r>
    </w:p>
    <w:p w:rsidR="00D1233F" w:rsidRDefault="00D1233F" w:rsidP="00D1233F">
      <w:pPr>
        <w:jc w:val="both"/>
      </w:pPr>
      <w:r>
        <w:rPr>
          <w:b/>
        </w:rPr>
        <w:t>Madde 16</w:t>
      </w:r>
      <w:r w:rsidRPr="006A1574">
        <w:rPr>
          <w:b/>
        </w:rPr>
        <w:t xml:space="preserve">: </w:t>
      </w:r>
      <w:r w:rsidRPr="006A1574">
        <w:t>Yarışma sonuçları</w:t>
      </w:r>
      <w:r>
        <w:t xml:space="preserve"> 15 gün içerisinde açıklanacak olup</w:t>
      </w:r>
      <w:r w:rsidRPr="006A1574">
        <w:t>,</w:t>
      </w:r>
      <w:r w:rsidR="00211D71">
        <w:t xml:space="preserve"> </w:t>
      </w:r>
      <w:r w:rsidR="0045490C">
        <w:t>O</w:t>
      </w:r>
      <w:r>
        <w:t>rtaokullarda dereceye giren öğrenciler</w:t>
      </w:r>
      <w:r w:rsidR="00211D71">
        <w:t xml:space="preserve"> </w:t>
      </w:r>
      <w:proofErr w:type="gramStart"/>
      <w:r>
        <w:rPr>
          <w:b/>
        </w:rPr>
        <w:t>23</w:t>
      </w:r>
      <w:r w:rsidRPr="006A1574">
        <w:rPr>
          <w:b/>
        </w:rPr>
        <w:t xml:space="preserve">  Nisan</w:t>
      </w:r>
      <w:proofErr w:type="gramEnd"/>
      <w:r w:rsidRPr="006A1574">
        <w:rPr>
          <w:b/>
        </w:rPr>
        <w:t xml:space="preserve"> </w:t>
      </w:r>
      <w:r>
        <w:rPr>
          <w:b/>
        </w:rPr>
        <w:t xml:space="preserve"> Ulusal Egemenlik ve Çocuk Bayramında</w:t>
      </w:r>
      <w:r>
        <w:t>,</w:t>
      </w:r>
      <w:r w:rsidR="00211D71">
        <w:t xml:space="preserve"> L</w:t>
      </w:r>
      <w:r>
        <w:t xml:space="preserve">iseler kategorisinde dereceye giren öğrenciler ise </w:t>
      </w:r>
      <w:r w:rsidR="00526653" w:rsidRPr="001D1820">
        <w:t>19 M</w:t>
      </w:r>
      <w:r w:rsidRPr="001D1820">
        <w:t>ayıs Atatürk’ü Anma Gençlik ve Spor Bayramında</w:t>
      </w:r>
      <w:r w:rsidRPr="006A1574">
        <w:t xml:space="preserve"> yapılacak olan ödül töreninde </w:t>
      </w:r>
      <w:r>
        <w:t>ödülleri verilecektir.</w:t>
      </w:r>
    </w:p>
    <w:p w:rsidR="00D1233F" w:rsidRPr="006A1574" w:rsidRDefault="00D1233F" w:rsidP="00D1233F">
      <w:pPr>
        <w:jc w:val="both"/>
      </w:pPr>
      <w:r>
        <w:rPr>
          <w:b/>
        </w:rPr>
        <w:t>Madde 17</w:t>
      </w:r>
      <w:r w:rsidRPr="006A1574">
        <w:rPr>
          <w:b/>
        </w:rPr>
        <w:t>:</w:t>
      </w:r>
      <w:r w:rsidR="00211D71">
        <w:rPr>
          <w:b/>
        </w:rPr>
        <w:t xml:space="preserve"> İlk 3'te yer alan öğrencilere</w:t>
      </w:r>
      <w:r w:rsidR="0045490C">
        <w:rPr>
          <w:b/>
        </w:rPr>
        <w:t>,</w:t>
      </w:r>
      <w:r w:rsidR="00211D71">
        <w:rPr>
          <w:b/>
        </w:rPr>
        <w:t xml:space="preserve">  </w:t>
      </w:r>
      <w:r w:rsidR="00B92EA7" w:rsidRPr="0045490C">
        <w:rPr>
          <w:b/>
          <w:color w:val="000000" w:themeColor="text1"/>
        </w:rPr>
        <w:t>Ödüller</w:t>
      </w:r>
      <w:r w:rsidR="00211D71" w:rsidRPr="0045490C">
        <w:rPr>
          <w:b/>
          <w:color w:val="000000" w:themeColor="text1"/>
        </w:rPr>
        <w:t xml:space="preserve"> </w:t>
      </w:r>
      <w:r>
        <w:t>Bağcılar İlçe Milli Eğitim Müdürlüğü tarafından takdir edilecektir.</w:t>
      </w:r>
    </w:p>
    <w:p w:rsidR="00D1233F" w:rsidRPr="0045490C" w:rsidRDefault="00D1233F" w:rsidP="00D1233F">
      <w:pPr>
        <w:jc w:val="both"/>
        <w:rPr>
          <w:color w:val="000000" w:themeColor="text1"/>
        </w:rPr>
      </w:pPr>
      <w:r>
        <w:rPr>
          <w:b/>
        </w:rPr>
        <w:t>Madde 18</w:t>
      </w:r>
      <w:r w:rsidRPr="006A1574">
        <w:rPr>
          <w:b/>
        </w:rPr>
        <w:t>:</w:t>
      </w:r>
      <w:r w:rsidRPr="006A1574">
        <w:t xml:space="preserve">Yarışmalarda </w:t>
      </w:r>
      <w:r>
        <w:t>puan eşitliği</w:t>
      </w:r>
      <w:r w:rsidR="00526012">
        <w:t xml:space="preserve"> </w:t>
      </w:r>
      <w:r w:rsidR="00526012" w:rsidRPr="0045490C">
        <w:t>halinde önce</w:t>
      </w:r>
      <w:r w:rsidRPr="0045490C">
        <w:t xml:space="preserve"> alt sınıf,</w:t>
      </w:r>
      <w:r w:rsidR="00211D71" w:rsidRPr="0045490C">
        <w:t xml:space="preserve"> </w:t>
      </w:r>
      <w:r w:rsidR="00B92EA7" w:rsidRPr="0045490C">
        <w:rPr>
          <w:color w:val="000000" w:themeColor="text1"/>
        </w:rPr>
        <w:t xml:space="preserve">eşitlik bozulmadığı takdirde ise </w:t>
      </w:r>
      <w:r w:rsidRPr="0045490C">
        <w:rPr>
          <w:color w:val="000000" w:themeColor="text1"/>
        </w:rPr>
        <w:t>yaşa bakılacaktır.</w:t>
      </w:r>
    </w:p>
    <w:p w:rsidR="00D1233F" w:rsidRDefault="00D1233F" w:rsidP="00D1233F">
      <w:pPr>
        <w:jc w:val="both"/>
      </w:pPr>
      <w:r>
        <w:rPr>
          <w:b/>
        </w:rPr>
        <w:t>Madde 19</w:t>
      </w:r>
      <w:r w:rsidRPr="006A1574">
        <w:rPr>
          <w:b/>
        </w:rPr>
        <w:t>:</w:t>
      </w:r>
      <w:r w:rsidRPr="006A1574">
        <w:t xml:space="preserve"> Yarışmanın organizasyonundan</w:t>
      </w:r>
      <w:r w:rsidR="00454E79">
        <w:t xml:space="preserve">, </w:t>
      </w:r>
      <w:r>
        <w:t xml:space="preserve">Bağcılar İlçe </w:t>
      </w:r>
      <w:r w:rsidRPr="006A1574">
        <w:t xml:space="preserve">Milli Eğitim Müdürlüğü sorumludur. </w:t>
      </w: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B379FA" w:rsidRDefault="00B379FA" w:rsidP="00D1233F">
      <w:pPr>
        <w:jc w:val="both"/>
      </w:pPr>
    </w:p>
    <w:p w:rsidR="00D1233F" w:rsidRPr="006A1574" w:rsidRDefault="00D1233F" w:rsidP="00D1233F">
      <w:pPr>
        <w:jc w:val="both"/>
      </w:pPr>
    </w:p>
    <w:tbl>
      <w:tblPr>
        <w:tblStyle w:val="TabloKlavuzu"/>
        <w:tblW w:w="9709" w:type="dxa"/>
        <w:tblLook w:val="04A0"/>
      </w:tblPr>
      <w:tblGrid>
        <w:gridCol w:w="4977"/>
        <w:gridCol w:w="4732"/>
      </w:tblGrid>
      <w:tr w:rsidR="00D1233F" w:rsidRPr="00CA39FD" w:rsidTr="00F84330">
        <w:trPr>
          <w:trHeight w:val="463"/>
        </w:trPr>
        <w:tc>
          <w:tcPr>
            <w:tcW w:w="9709" w:type="dxa"/>
            <w:gridSpan w:val="2"/>
            <w:noWrap/>
          </w:tcPr>
          <w:p w:rsidR="0045490C" w:rsidRPr="0045490C" w:rsidRDefault="0045490C" w:rsidP="000D7647">
            <w:pPr>
              <w:jc w:val="both"/>
              <w:rPr>
                <w:b/>
                <w:bCs/>
              </w:rPr>
            </w:pPr>
          </w:p>
          <w:p w:rsidR="0045490C" w:rsidRDefault="0045490C" w:rsidP="0045490C">
            <w:pPr>
              <w:jc w:val="center"/>
              <w:rPr>
                <w:b/>
                <w:bCs/>
              </w:rPr>
            </w:pPr>
            <w:r w:rsidRPr="0045490C">
              <w:rPr>
                <w:b/>
                <w:bCs/>
              </w:rPr>
              <w:t>BAĞCILAR İLÇESİ ORTAOKUL</w:t>
            </w:r>
            <w:r w:rsidR="00D1233F" w:rsidRPr="0045490C">
              <w:rPr>
                <w:b/>
                <w:bCs/>
              </w:rPr>
              <w:t xml:space="preserve"> VE LİSELER ARASI KİTAP OKUMA YARIŞMASI</w:t>
            </w:r>
          </w:p>
          <w:p w:rsidR="00D1233F" w:rsidRPr="0045490C" w:rsidRDefault="00D1233F" w:rsidP="0045490C">
            <w:pPr>
              <w:jc w:val="center"/>
              <w:rPr>
                <w:b/>
                <w:bCs/>
              </w:rPr>
            </w:pPr>
            <w:r w:rsidRPr="0045490C">
              <w:rPr>
                <w:b/>
                <w:bCs/>
              </w:rPr>
              <w:t>OKUL</w:t>
            </w:r>
            <w:r w:rsidR="0045490C" w:rsidRPr="0045490C">
              <w:rPr>
                <w:b/>
                <w:bCs/>
              </w:rPr>
              <w:t xml:space="preserve"> </w:t>
            </w:r>
            <w:proofErr w:type="gramStart"/>
            <w:r w:rsidRPr="0045490C">
              <w:rPr>
                <w:b/>
                <w:bCs/>
              </w:rPr>
              <w:t>ÖĞRENCİ  KATILIM</w:t>
            </w:r>
            <w:proofErr w:type="gramEnd"/>
            <w:r w:rsidRPr="0045490C">
              <w:rPr>
                <w:b/>
                <w:bCs/>
              </w:rPr>
              <w:t xml:space="preserve"> FORMU</w:t>
            </w:r>
          </w:p>
          <w:p w:rsidR="0045490C" w:rsidRPr="0045490C" w:rsidRDefault="0045490C" w:rsidP="000D7647">
            <w:pPr>
              <w:jc w:val="both"/>
              <w:rPr>
                <w:b/>
                <w:bCs/>
              </w:rPr>
            </w:pPr>
          </w:p>
        </w:tc>
      </w:tr>
      <w:tr w:rsidR="00D1233F" w:rsidRPr="00CA39FD" w:rsidTr="00F84330">
        <w:trPr>
          <w:trHeight w:val="20"/>
        </w:trPr>
        <w:tc>
          <w:tcPr>
            <w:tcW w:w="9709" w:type="dxa"/>
            <w:gridSpan w:val="2"/>
            <w:noWrap/>
          </w:tcPr>
          <w:p w:rsidR="00D1233F" w:rsidRDefault="00D1233F" w:rsidP="000D7647">
            <w:pPr>
              <w:jc w:val="both"/>
              <w:rPr>
                <w:b/>
                <w:bCs/>
              </w:rPr>
            </w:pPr>
            <w:r w:rsidRPr="00CA39FD">
              <w:rPr>
                <w:b/>
                <w:bCs/>
              </w:rPr>
              <w:t>KATILIM</w:t>
            </w:r>
            <w:r>
              <w:rPr>
                <w:b/>
                <w:bCs/>
              </w:rPr>
              <w:t>CI OKULUN ADI</w:t>
            </w:r>
          </w:p>
          <w:p w:rsidR="00D1233F" w:rsidRDefault="00D1233F" w:rsidP="000D7647">
            <w:pPr>
              <w:jc w:val="both"/>
              <w:rPr>
                <w:b/>
                <w:bCs/>
              </w:rPr>
            </w:pPr>
          </w:p>
          <w:p w:rsidR="00D1233F" w:rsidRDefault="00D1233F" w:rsidP="000D7647">
            <w:pPr>
              <w:jc w:val="both"/>
              <w:rPr>
                <w:b/>
                <w:bCs/>
              </w:rPr>
            </w:pPr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KOORDİNATÖR ÖĞRETMEN AD SOYADI:</w:t>
            </w: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D1233F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1.ÖĞRENCİNİN </w:t>
            </w:r>
            <w:r w:rsidRPr="00CA39FD">
              <w:rPr>
                <w:b/>
                <w:bCs/>
              </w:rPr>
              <w:t>AD</w:t>
            </w:r>
            <w:r>
              <w:rPr>
                <w:b/>
                <w:bCs/>
              </w:rPr>
              <w:t>I</w:t>
            </w:r>
            <w:r w:rsidR="007421AC" w:rsidRPr="00CA39FD">
              <w:rPr>
                <w:b/>
                <w:bCs/>
              </w:rPr>
              <w:t xml:space="preserve"> SOYAD</w:t>
            </w:r>
            <w:r w:rsidR="007421AC">
              <w:rPr>
                <w:b/>
                <w:bCs/>
              </w:rPr>
              <w:t>I:</w:t>
            </w:r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7421AC" w:rsidP="007421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SINIFI                                      :</w:t>
            </w:r>
            <w:proofErr w:type="gramEnd"/>
          </w:p>
          <w:p w:rsidR="00D1233F" w:rsidRPr="00CA39FD" w:rsidRDefault="00D1233F" w:rsidP="007421AC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D1233F" w:rsidRDefault="007421AC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DOĞUM </w:t>
            </w:r>
            <w:proofErr w:type="gramStart"/>
            <w:r>
              <w:rPr>
                <w:b/>
                <w:bCs/>
              </w:rPr>
              <w:t>TARİHİ                    :</w:t>
            </w:r>
            <w:proofErr w:type="gramEnd"/>
          </w:p>
          <w:p w:rsidR="007421AC" w:rsidRPr="00CA39FD" w:rsidRDefault="007421AC" w:rsidP="007421AC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D1233F" w:rsidP="000D76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2.ÖĞRENCİNİN </w:t>
            </w:r>
            <w:r w:rsidRPr="00CA39FD">
              <w:rPr>
                <w:b/>
                <w:bCs/>
              </w:rPr>
              <w:t>AD</w:t>
            </w:r>
            <w:r>
              <w:rPr>
                <w:b/>
                <w:bCs/>
              </w:rPr>
              <w:t>I</w:t>
            </w:r>
            <w:r w:rsidR="007421AC">
              <w:rPr>
                <w:b/>
                <w:bCs/>
              </w:rPr>
              <w:t xml:space="preserve"> SOYADI:</w:t>
            </w:r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D1233F" w:rsidRDefault="007421AC" w:rsidP="000D7647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SINIFI                                     :</w:t>
            </w:r>
            <w:proofErr w:type="gramEnd"/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7421AC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DOĞUM </w:t>
            </w:r>
            <w:proofErr w:type="gramStart"/>
            <w:r>
              <w:rPr>
                <w:b/>
                <w:bCs/>
              </w:rPr>
              <w:t>TARİHİ                    :</w:t>
            </w:r>
            <w:proofErr w:type="gramEnd"/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D1233F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7421AC">
              <w:rPr>
                <w:b/>
                <w:bCs/>
              </w:rPr>
              <w:t xml:space="preserve"> ÖĞRENCİNİN </w:t>
            </w:r>
            <w:r w:rsidR="007421AC" w:rsidRPr="00CA39FD">
              <w:rPr>
                <w:b/>
                <w:bCs/>
              </w:rPr>
              <w:t>AD</w:t>
            </w:r>
            <w:r w:rsidR="007421AC">
              <w:rPr>
                <w:b/>
                <w:bCs/>
              </w:rPr>
              <w:t>I SOYADI:</w:t>
            </w:r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D1233F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7421AC" w:rsidP="007421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SINIFI                                     :</w:t>
            </w:r>
            <w:proofErr w:type="gramEnd"/>
          </w:p>
          <w:p w:rsidR="00D1233F" w:rsidRPr="00CA39FD" w:rsidRDefault="00D1233F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D1233F" w:rsidRPr="00CA39FD" w:rsidRDefault="00D1233F" w:rsidP="000D7647">
            <w:pPr>
              <w:jc w:val="both"/>
            </w:pPr>
          </w:p>
        </w:tc>
      </w:tr>
      <w:tr w:rsidR="00542FBC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7421AC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DOĞUM </w:t>
            </w:r>
            <w:proofErr w:type="gramStart"/>
            <w:r>
              <w:rPr>
                <w:b/>
                <w:bCs/>
              </w:rPr>
              <w:t>TARİHİ                    :</w:t>
            </w:r>
            <w:proofErr w:type="gramEnd"/>
          </w:p>
          <w:p w:rsidR="00542FBC" w:rsidRPr="00CA39FD" w:rsidRDefault="00542FBC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542FBC" w:rsidRPr="00CA39FD" w:rsidRDefault="00542FBC" w:rsidP="000D7647">
            <w:pPr>
              <w:jc w:val="both"/>
            </w:pPr>
          </w:p>
        </w:tc>
      </w:tr>
      <w:tr w:rsidR="00542FBC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542FBC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7421AC">
              <w:rPr>
                <w:b/>
                <w:bCs/>
              </w:rPr>
              <w:t xml:space="preserve">ÖĞRENCİNİN </w:t>
            </w:r>
            <w:r w:rsidR="007421AC" w:rsidRPr="00CA39FD">
              <w:rPr>
                <w:b/>
                <w:bCs/>
              </w:rPr>
              <w:t>AD</w:t>
            </w:r>
            <w:r w:rsidR="007421AC">
              <w:rPr>
                <w:b/>
                <w:bCs/>
              </w:rPr>
              <w:t>I SOYADI:</w:t>
            </w:r>
          </w:p>
          <w:p w:rsidR="00542FBC" w:rsidRPr="00CA39FD" w:rsidRDefault="00542FBC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542FBC" w:rsidRPr="00CA39FD" w:rsidRDefault="00542FBC" w:rsidP="000D7647">
            <w:pPr>
              <w:jc w:val="both"/>
            </w:pPr>
          </w:p>
        </w:tc>
      </w:tr>
      <w:tr w:rsidR="00542FBC" w:rsidRPr="00CA39FD" w:rsidTr="00F84330">
        <w:trPr>
          <w:trHeight w:val="20"/>
        </w:trPr>
        <w:tc>
          <w:tcPr>
            <w:tcW w:w="4977" w:type="dxa"/>
            <w:noWrap/>
          </w:tcPr>
          <w:p w:rsidR="007421AC" w:rsidRDefault="007421AC" w:rsidP="007421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SINIFI                                     :</w:t>
            </w:r>
            <w:proofErr w:type="gramEnd"/>
          </w:p>
          <w:p w:rsidR="00542FBC" w:rsidRPr="00CA39FD" w:rsidRDefault="00542FBC" w:rsidP="000D7647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542FBC" w:rsidRPr="00CA39FD" w:rsidRDefault="00542FBC" w:rsidP="000D7647">
            <w:pPr>
              <w:jc w:val="both"/>
            </w:pPr>
          </w:p>
        </w:tc>
      </w:tr>
      <w:tr w:rsidR="007421AC" w:rsidRPr="00CA39FD" w:rsidTr="00F84330">
        <w:trPr>
          <w:trHeight w:val="538"/>
        </w:trPr>
        <w:tc>
          <w:tcPr>
            <w:tcW w:w="4977" w:type="dxa"/>
            <w:noWrap/>
          </w:tcPr>
          <w:p w:rsidR="007421AC" w:rsidRDefault="007421AC" w:rsidP="00D54A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DOĞUM </w:t>
            </w:r>
            <w:proofErr w:type="gramStart"/>
            <w:r>
              <w:rPr>
                <w:b/>
                <w:bCs/>
              </w:rPr>
              <w:t>TARİHİ                    :</w:t>
            </w:r>
            <w:proofErr w:type="gramEnd"/>
          </w:p>
          <w:p w:rsidR="007421AC" w:rsidRPr="00CA39FD" w:rsidRDefault="007421AC" w:rsidP="00D54AF8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  <w:noWrap/>
          </w:tcPr>
          <w:p w:rsidR="007421AC" w:rsidRPr="00CA39FD" w:rsidRDefault="007421AC" w:rsidP="000D7647">
            <w:pPr>
              <w:jc w:val="both"/>
            </w:pPr>
          </w:p>
        </w:tc>
      </w:tr>
      <w:tr w:rsidR="00F84330" w:rsidTr="00F84330">
        <w:tc>
          <w:tcPr>
            <w:tcW w:w="4977" w:type="dxa"/>
          </w:tcPr>
          <w:p w:rsidR="007421AC" w:rsidRDefault="00F84330" w:rsidP="0074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7421AC">
              <w:rPr>
                <w:b/>
                <w:bCs/>
              </w:rPr>
              <w:t xml:space="preserve">ÖĞRENCİNİN </w:t>
            </w:r>
            <w:r w:rsidR="007421AC" w:rsidRPr="00CA39FD">
              <w:rPr>
                <w:b/>
                <w:bCs/>
              </w:rPr>
              <w:t>AD</w:t>
            </w:r>
            <w:r w:rsidR="007421AC">
              <w:rPr>
                <w:b/>
                <w:bCs/>
              </w:rPr>
              <w:t>I SOYADI:</w:t>
            </w:r>
          </w:p>
          <w:p w:rsidR="00F84330" w:rsidRDefault="00F84330" w:rsidP="00D1233F">
            <w:pPr>
              <w:jc w:val="both"/>
            </w:pPr>
          </w:p>
        </w:tc>
        <w:tc>
          <w:tcPr>
            <w:tcW w:w="4732" w:type="dxa"/>
          </w:tcPr>
          <w:p w:rsidR="00F84330" w:rsidRDefault="00F84330" w:rsidP="00D1233F">
            <w:pPr>
              <w:jc w:val="both"/>
            </w:pPr>
          </w:p>
        </w:tc>
      </w:tr>
      <w:tr w:rsidR="007421AC" w:rsidTr="00F84330">
        <w:tc>
          <w:tcPr>
            <w:tcW w:w="4977" w:type="dxa"/>
          </w:tcPr>
          <w:p w:rsidR="007421AC" w:rsidRDefault="007421AC" w:rsidP="00D54AF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SINIFI                                     :</w:t>
            </w:r>
            <w:proofErr w:type="gramEnd"/>
          </w:p>
          <w:p w:rsidR="007421AC" w:rsidRPr="00CA39FD" w:rsidRDefault="007421AC" w:rsidP="00D54AF8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</w:tcPr>
          <w:p w:rsidR="007421AC" w:rsidRDefault="007421AC" w:rsidP="00D1233F">
            <w:pPr>
              <w:jc w:val="both"/>
            </w:pPr>
          </w:p>
        </w:tc>
      </w:tr>
      <w:tr w:rsidR="007421AC" w:rsidTr="00F84330">
        <w:tc>
          <w:tcPr>
            <w:tcW w:w="4977" w:type="dxa"/>
          </w:tcPr>
          <w:p w:rsidR="007421AC" w:rsidRDefault="007421AC" w:rsidP="00D54A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DOĞUM </w:t>
            </w:r>
            <w:proofErr w:type="gramStart"/>
            <w:r>
              <w:rPr>
                <w:b/>
                <w:bCs/>
              </w:rPr>
              <w:t>TARİHİ                    :</w:t>
            </w:r>
            <w:proofErr w:type="gramEnd"/>
          </w:p>
          <w:p w:rsidR="007421AC" w:rsidRPr="00CA39FD" w:rsidRDefault="007421AC" w:rsidP="00D54AF8">
            <w:pPr>
              <w:jc w:val="both"/>
              <w:rPr>
                <w:b/>
                <w:bCs/>
              </w:rPr>
            </w:pPr>
          </w:p>
        </w:tc>
        <w:tc>
          <w:tcPr>
            <w:tcW w:w="4732" w:type="dxa"/>
          </w:tcPr>
          <w:p w:rsidR="007421AC" w:rsidRDefault="007421AC" w:rsidP="00D1233F">
            <w:pPr>
              <w:jc w:val="both"/>
            </w:pPr>
          </w:p>
        </w:tc>
      </w:tr>
    </w:tbl>
    <w:p w:rsidR="00D1233F" w:rsidRPr="00CA39FD" w:rsidRDefault="00D1233F" w:rsidP="00D1233F">
      <w:pPr>
        <w:jc w:val="both"/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Default="00D1233F" w:rsidP="00D1233F">
      <w:pPr>
        <w:jc w:val="both"/>
        <w:rPr>
          <w:rFonts w:ascii="Verdana" w:hAnsi="Verdana"/>
          <w:b/>
          <w:bCs/>
          <w:color w:val="333333"/>
          <w:sz w:val="14"/>
          <w:szCs w:val="20"/>
        </w:rPr>
      </w:pPr>
    </w:p>
    <w:p w:rsidR="00D1233F" w:rsidRPr="00883B7B" w:rsidRDefault="00D1233F" w:rsidP="00D1233F">
      <w:pPr>
        <w:jc w:val="both"/>
        <w:rPr>
          <w:b/>
          <w:bCs/>
          <w:color w:val="333333"/>
        </w:rPr>
      </w:pPr>
    </w:p>
    <w:p w:rsidR="00D1233F" w:rsidRPr="0045490C" w:rsidRDefault="00D1233F" w:rsidP="00D1233F">
      <w:pPr>
        <w:jc w:val="both"/>
        <w:rPr>
          <w:b/>
          <w:bCs/>
        </w:rPr>
      </w:pP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883B7B">
        <w:rPr>
          <w:b/>
          <w:bCs/>
          <w:color w:val="333333"/>
        </w:rPr>
        <w:tab/>
      </w:r>
      <w:r w:rsidRPr="0045490C">
        <w:rPr>
          <w:b/>
          <w:bCs/>
        </w:rPr>
        <w:t>OKUL MÜDÜRÜ</w:t>
      </w:r>
    </w:p>
    <w:p w:rsidR="00D1233F" w:rsidRPr="0045490C" w:rsidRDefault="00D1233F" w:rsidP="00D1233F">
      <w:pPr>
        <w:jc w:val="both"/>
      </w:pP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Pr="0045490C">
        <w:rPr>
          <w:b/>
          <w:bCs/>
        </w:rPr>
        <w:tab/>
      </w:r>
      <w:r w:rsidR="0045490C" w:rsidRPr="0045490C">
        <w:rPr>
          <w:b/>
          <w:bCs/>
        </w:rPr>
        <w:t xml:space="preserve">  </w:t>
      </w:r>
      <w:r w:rsidRPr="0045490C">
        <w:rPr>
          <w:b/>
          <w:bCs/>
        </w:rPr>
        <w:t>İMZA MÜHÜR</w:t>
      </w:r>
    </w:p>
    <w:p w:rsidR="005114F7" w:rsidRPr="0045490C" w:rsidRDefault="005114F7"/>
    <w:sectPr w:rsidR="005114F7" w:rsidRPr="0045490C" w:rsidSect="005B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233F"/>
    <w:rsid w:val="00012E55"/>
    <w:rsid w:val="00072B38"/>
    <w:rsid w:val="000B5632"/>
    <w:rsid w:val="0017772C"/>
    <w:rsid w:val="001D1820"/>
    <w:rsid w:val="00211D71"/>
    <w:rsid w:val="00217A4C"/>
    <w:rsid w:val="0026405A"/>
    <w:rsid w:val="00277719"/>
    <w:rsid w:val="002909F8"/>
    <w:rsid w:val="002A521C"/>
    <w:rsid w:val="00346D70"/>
    <w:rsid w:val="003B68D3"/>
    <w:rsid w:val="0045490C"/>
    <w:rsid w:val="00454E79"/>
    <w:rsid w:val="004F20B2"/>
    <w:rsid w:val="005114F7"/>
    <w:rsid w:val="00526012"/>
    <w:rsid w:val="00526653"/>
    <w:rsid w:val="005345CA"/>
    <w:rsid w:val="00542FBC"/>
    <w:rsid w:val="00561996"/>
    <w:rsid w:val="005743F1"/>
    <w:rsid w:val="005944CF"/>
    <w:rsid w:val="006E4BC9"/>
    <w:rsid w:val="007007DC"/>
    <w:rsid w:val="00730859"/>
    <w:rsid w:val="007421AC"/>
    <w:rsid w:val="009B77B2"/>
    <w:rsid w:val="009C755C"/>
    <w:rsid w:val="00A609BA"/>
    <w:rsid w:val="00A9138E"/>
    <w:rsid w:val="00B3115D"/>
    <w:rsid w:val="00B36950"/>
    <w:rsid w:val="00B379FA"/>
    <w:rsid w:val="00B84F4B"/>
    <w:rsid w:val="00B92EA7"/>
    <w:rsid w:val="00C47711"/>
    <w:rsid w:val="00C74A5B"/>
    <w:rsid w:val="00C97BB5"/>
    <w:rsid w:val="00D1233F"/>
    <w:rsid w:val="00D7233F"/>
    <w:rsid w:val="00DC4391"/>
    <w:rsid w:val="00DD1C9F"/>
    <w:rsid w:val="00E627C0"/>
    <w:rsid w:val="00EA7E89"/>
    <w:rsid w:val="00F84330"/>
    <w:rsid w:val="00F95D60"/>
    <w:rsid w:val="00FD4D57"/>
    <w:rsid w:val="00FD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D1233F"/>
    <w:rPr>
      <w:b/>
      <w:bCs/>
    </w:rPr>
  </w:style>
  <w:style w:type="table" w:styleId="TabloKlavuzu">
    <w:name w:val="Table Grid"/>
    <w:basedOn w:val="NormalTablo"/>
    <w:uiPriority w:val="59"/>
    <w:rsid w:val="00F8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77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7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D1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29BE-0A97-4287-A9DE-F94E1A1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cem50</cp:lastModifiedBy>
  <cp:revision>12</cp:revision>
  <dcterms:created xsi:type="dcterms:W3CDTF">2016-03-16T12:44:00Z</dcterms:created>
  <dcterms:modified xsi:type="dcterms:W3CDTF">2016-03-21T10:20:00Z</dcterms:modified>
</cp:coreProperties>
</file>